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20" w:lineRule="atLeast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瑞丰盐业停车场修建非机动车车棚安装施工项目询价公告</w:t>
      </w:r>
    </w:p>
    <w:p>
      <w:pPr>
        <w:jc w:val="center"/>
        <w:rPr>
          <w:rFonts w:hint="eastAsia" w:cs="Arial"/>
          <w:b/>
          <w:color w:val="333333"/>
          <w:sz w:val="44"/>
          <w:szCs w:val="44"/>
          <w:lang w:val="en-US" w:eastAsia="zh-CN"/>
        </w:rPr>
      </w:pPr>
    </w:p>
    <w:p>
      <w:pPr>
        <w:ind w:firstLine="640"/>
        <w:rPr>
          <w:rFonts w:hint="default" w:ascii="仿宋" w:hAnsi="仿宋" w:eastAsia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大门外西停车场已投入使用，职工上下班骑用的自行车、电动车没有统一停放的车棚，长期雨淋日晒，存在一定的安全隐患。为有效的进行车辆管理，消除安全隐患，特申请在停车场最西边修建1排膜结构车棚，长度27米，宽6米，高2.5米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公司决定以</w:t>
      </w:r>
      <w:r>
        <w:rPr>
          <w:rFonts w:hint="eastAsia" w:ascii="仿宋" w:hAnsi="仿宋" w:eastAsia="仿宋"/>
          <w:sz w:val="32"/>
          <w:szCs w:val="32"/>
        </w:rPr>
        <w:t>比价方式对外招标，欢迎有相关资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质的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专业车棚建设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单</w:t>
      </w:r>
      <w:r>
        <w:rPr>
          <w:rFonts w:hint="eastAsia" w:ascii="仿宋" w:hAnsi="仿宋" w:eastAsia="仿宋"/>
          <w:sz w:val="32"/>
          <w:szCs w:val="32"/>
        </w:rPr>
        <w:t>位报名参与。报价按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招标工程量清单</w:t>
      </w:r>
      <w:r>
        <w:rPr>
          <w:rFonts w:hint="eastAsia" w:ascii="仿宋" w:hAnsi="仿宋" w:eastAsia="仿宋"/>
          <w:sz w:val="32"/>
          <w:szCs w:val="32"/>
        </w:rPr>
        <w:t>分项列明单价，以项目总金额报价，公司与中标人签订合同。</w:t>
      </w:r>
    </w:p>
    <w:p>
      <w:pPr>
        <w:pStyle w:val="5"/>
        <w:numPr>
          <w:ilvl w:val="0"/>
          <w:numId w:val="1"/>
        </w:numPr>
        <w:ind w:firstLineChars="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要求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1.膜材选用白色PVDF1200克膜材。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选用Q235B钢板主件加工（符合GB8162—87）。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 表面油漆（底涂为防腐防锈漆，面涂为醇酸瓷漆）。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 与膜材连接的所有加固件选用镀锌钢板制作。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5.此次比价的非机动车车棚的质保期为</w:t>
      </w:r>
      <w:r>
        <w:rPr>
          <w:rFonts w:hint="eastAsia" w:ascii="仿宋" w:hAnsi="仿宋" w:eastAsia="仿宋"/>
          <w:color w:val="FF0000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年。</w:t>
      </w:r>
    </w:p>
    <w:p>
      <w:pPr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具体内容详见《江苏省瑞丰盐业有限公司</w:t>
      </w:r>
      <w:r>
        <w:rPr>
          <w:rFonts w:hint="eastAsia" w:ascii="仿宋" w:hAnsi="仿宋" w:eastAsia="仿宋"/>
          <w:sz w:val="32"/>
          <w:szCs w:val="32"/>
        </w:rPr>
        <w:t>膜结构车棚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清单及非机动车车棚简图1-2》</w:t>
      </w:r>
      <w:bookmarkStart w:id="0" w:name="_GoBack"/>
      <w:bookmarkEnd w:id="0"/>
    </w:p>
    <w:p>
      <w:pPr>
        <w:pStyle w:val="5"/>
        <w:numPr>
          <w:ilvl w:val="0"/>
          <w:numId w:val="1"/>
        </w:numPr>
        <w:ind w:firstLineChars="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最高限价</w:t>
      </w:r>
    </w:p>
    <w:p>
      <w:pPr>
        <w:pStyle w:val="5"/>
        <w:ind w:left="720" w:firstLine="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项目总造价最高不超过</w:t>
      </w:r>
      <w:r>
        <w:rPr>
          <w:rFonts w:hint="eastAsia" w:ascii="仿宋" w:hAnsi="仿宋" w:eastAsia="仿宋"/>
          <w:color w:val="FF0000"/>
          <w:sz w:val="32"/>
          <w:szCs w:val="32"/>
          <w:u w:val="single"/>
          <w:lang w:val="en-US" w:eastAsia="zh-CN"/>
        </w:rPr>
        <w:t xml:space="preserve"> 58000 </w:t>
      </w:r>
      <w:r>
        <w:rPr>
          <w:rFonts w:hint="eastAsia" w:ascii="仿宋" w:hAnsi="仿宋" w:eastAsia="仿宋"/>
          <w:sz w:val="32"/>
          <w:szCs w:val="32"/>
        </w:rPr>
        <w:t>元（含</w:t>
      </w:r>
      <w:r>
        <w:rPr>
          <w:rFonts w:hint="eastAsia" w:ascii="仿宋" w:hAnsi="仿宋" w:eastAsia="仿宋"/>
          <w:color w:val="FF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％增值税）。</w:t>
      </w:r>
    </w:p>
    <w:p>
      <w:pPr>
        <w:pStyle w:val="5"/>
        <w:numPr>
          <w:ilvl w:val="0"/>
          <w:numId w:val="1"/>
        </w:numPr>
        <w:ind w:firstLineChars="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施工工期</w:t>
      </w:r>
      <w:r>
        <w:rPr>
          <w:rFonts w:hint="eastAsia" w:ascii="仿宋" w:hAnsi="仿宋" w:eastAsia="仿宋"/>
          <w:b/>
          <w:color w:val="FF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b/>
          <w:color w:val="FF0000"/>
          <w:sz w:val="32"/>
          <w:szCs w:val="32"/>
          <w:u w:val="single"/>
          <w:lang w:val="en-US" w:eastAsia="zh-CN"/>
        </w:rPr>
        <w:t>7</w:t>
      </w:r>
      <w:r>
        <w:rPr>
          <w:rFonts w:hint="eastAsia" w:ascii="仿宋" w:hAnsi="仿宋" w:eastAsia="仿宋"/>
          <w:b/>
          <w:color w:val="FF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个工作日。</w:t>
      </w:r>
    </w:p>
    <w:p>
      <w:pPr>
        <w:pStyle w:val="5"/>
        <w:numPr>
          <w:ilvl w:val="0"/>
          <w:numId w:val="1"/>
        </w:numPr>
        <w:spacing w:line="400" w:lineRule="exact"/>
        <w:ind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报价须知：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48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报价人请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根据招标工程量清单进行报价，</w:t>
      </w:r>
      <w:r>
        <w:rPr>
          <w:rFonts w:hint="eastAsia" w:ascii="仿宋" w:hAnsi="仿宋" w:eastAsia="仿宋"/>
          <w:sz w:val="32"/>
          <w:szCs w:val="32"/>
        </w:rPr>
        <w:t>将标价的报价文件（报价文件需密封，封面写明工程名称、报价单位名称、报价日期、密封处加盖公章）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和相关报价材料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highlight w:val="none"/>
        </w:rPr>
        <w:t>2023年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  <w:r>
        <w:rPr>
          <w:rFonts w:hint="eastAsia" w:ascii="仿宋" w:hAnsi="仿宋" w:eastAsia="仿宋"/>
          <w:sz w:val="32"/>
          <w:szCs w:val="32"/>
        </w:rPr>
        <w:t>下午1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0前送至江苏省瑞丰盐业有限公司生产技术部董工（收），电话：89208581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现场联系人：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彭部长,电话：</w:t>
      </w:r>
      <w:r>
        <w:rPr>
          <w:rFonts w:hint="eastAsia" w:ascii="仿宋" w:hAnsi="仿宋" w:eastAsia="仿宋"/>
          <w:sz w:val="32"/>
          <w:szCs w:val="32"/>
        </w:rPr>
        <w:t>89208558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40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超过最高限价的报价无效，我公司将与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最低</w:t>
      </w:r>
      <w:r>
        <w:rPr>
          <w:rFonts w:hint="eastAsia" w:ascii="仿宋" w:hAnsi="仿宋" w:eastAsia="仿宋"/>
          <w:color w:val="000000"/>
          <w:sz w:val="32"/>
          <w:szCs w:val="32"/>
        </w:rPr>
        <w:t>中标单位进行合作并签订合同（瑞丰合同格式）。如中标价出现报价相同的情况则抽签决定中标人。</w:t>
      </w:r>
    </w:p>
    <w:p>
      <w:pPr>
        <w:ind w:firstLine="4320" w:firstLineChars="13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瑞丰公司生产技术部</w:t>
      </w:r>
    </w:p>
    <w:p>
      <w:pPr>
        <w:ind w:firstLine="4480" w:firstLineChars="1400"/>
        <w:rPr>
          <w:rFonts w:hint="eastAsia" w:ascii="仿宋" w:hAnsi="仿宋" w:eastAsia="仿宋"/>
          <w:sz w:val="32"/>
          <w:szCs w:val="32"/>
          <w:highlight w:val="red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2023年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p>
      <w:pPr>
        <w:spacing w:line="400" w:lineRule="exact"/>
        <w:ind w:firstLine="160" w:firstLineChars="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rPr>
          <w:rFonts w:hint="eastAsia" w:ascii="宋体" w:hAnsi="宋体"/>
          <w:b/>
          <w:color w:val="000000"/>
          <w:sz w:val="30"/>
          <w:szCs w:val="30"/>
        </w:rPr>
      </w:pPr>
    </w:p>
    <w:p>
      <w:pPr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授权委托书</w:t>
      </w:r>
    </w:p>
    <w:p>
      <w:pPr>
        <w:spacing w:line="560" w:lineRule="exact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本人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（</w:t>
      </w:r>
      <w:r>
        <w:rPr>
          <w:rFonts w:hint="eastAsia" w:ascii="仿宋" w:hAnsi="仿宋" w:eastAsia="仿宋"/>
          <w:color w:val="000000"/>
          <w:sz w:val="30"/>
          <w:szCs w:val="30"/>
        </w:rPr>
        <w:t>姓名）系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30"/>
          <w:szCs w:val="30"/>
        </w:rPr>
        <w:t>（报价人名称）的法定代表人，现委托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30"/>
          <w:szCs w:val="30"/>
        </w:rPr>
        <w:t xml:space="preserve">（姓名）为我方代理人。代理人根据授权，以我方名义签署、澄清、说明、补正、递交、撤回、修改 </w:t>
      </w:r>
      <w:r>
        <w:rPr>
          <w:rFonts w:hint="eastAsia" w:ascii="仿宋" w:hAnsi="仿宋" w:eastAsia="仿宋"/>
          <w:color w:val="00000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color w:val="000000"/>
          <w:sz w:val="30"/>
          <w:szCs w:val="30"/>
        </w:rPr>
        <w:t>报价文件、签订合同和处理有关事宜，其法律后果由我方承担。</w:t>
      </w:r>
    </w:p>
    <w:p>
      <w:pPr>
        <w:spacing w:line="50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委托期限：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仿宋" w:hAnsi="仿宋" w:eastAsia="仿宋"/>
          <w:color w:val="000000"/>
          <w:sz w:val="30"/>
          <w:szCs w:val="30"/>
        </w:rPr>
        <w:t xml:space="preserve"> 。</w:t>
      </w:r>
    </w:p>
    <w:p>
      <w:pPr>
        <w:spacing w:line="50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代理人无转委托权。</w:t>
      </w:r>
    </w:p>
    <w:p>
      <w:pPr>
        <w:spacing w:line="50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附：法定代表人身份证反正面</w:t>
      </w:r>
    </w:p>
    <w:p>
      <w:pPr>
        <w:spacing w:line="50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报价人：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            </w:t>
      </w:r>
      <w:r>
        <w:rPr>
          <w:rFonts w:hint="eastAsia" w:ascii="仿宋" w:hAnsi="仿宋" w:eastAsia="仿宋"/>
          <w:color w:val="000000"/>
          <w:sz w:val="30"/>
          <w:szCs w:val="30"/>
        </w:rPr>
        <w:t>（盖单位章）</w:t>
      </w:r>
    </w:p>
    <w:p>
      <w:pPr>
        <w:spacing w:line="50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法定代表人：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        </w:t>
      </w:r>
      <w:r>
        <w:rPr>
          <w:rFonts w:hint="eastAsia" w:ascii="仿宋" w:hAnsi="仿宋" w:eastAsia="仿宋"/>
          <w:color w:val="000000"/>
          <w:sz w:val="30"/>
          <w:szCs w:val="30"/>
        </w:rPr>
        <w:t>（签字）</w:t>
      </w:r>
    </w:p>
    <w:p>
      <w:pPr>
        <w:spacing w:line="50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身份证号码：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         </w:t>
      </w:r>
      <w:r>
        <w:rPr>
          <w:rFonts w:hint="eastAsia" w:ascii="仿宋" w:hAnsi="仿宋" w:eastAsia="仿宋"/>
          <w:color w:val="000000"/>
          <w:sz w:val="30"/>
          <w:szCs w:val="30"/>
        </w:rPr>
        <w:t xml:space="preserve">                   </w:t>
      </w:r>
    </w:p>
    <w:p>
      <w:pPr>
        <w:spacing w:line="500" w:lineRule="exact"/>
        <w:ind w:firstLine="60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委托代理人：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        </w:t>
      </w:r>
      <w:r>
        <w:rPr>
          <w:rFonts w:hint="eastAsia" w:ascii="仿宋" w:hAnsi="仿宋" w:eastAsia="仿宋"/>
          <w:color w:val="000000"/>
          <w:sz w:val="30"/>
          <w:szCs w:val="30"/>
        </w:rPr>
        <w:t xml:space="preserve">（签字） </w:t>
      </w:r>
    </w:p>
    <w:p>
      <w:pPr>
        <w:spacing w:line="50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身份证号码：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                     </w:t>
      </w:r>
    </w:p>
    <w:p>
      <w:pPr>
        <w:spacing w:line="500" w:lineRule="exac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                                     年    月    日</w:t>
      </w:r>
    </w:p>
    <w:p>
      <w:pPr>
        <w:spacing w:line="220" w:lineRule="atLeast"/>
        <w:rPr>
          <w:rFonts w:hint="eastAsia" w:ascii="仿宋" w:hAnsi="仿宋" w:eastAsia="仿宋"/>
          <w:sz w:val="30"/>
          <w:szCs w:val="30"/>
        </w:rPr>
      </w:pPr>
    </w:p>
    <w:p>
      <w:pPr>
        <w:spacing w:line="220" w:lineRule="atLeast"/>
        <w:rPr>
          <w:rFonts w:hint="eastAsia" w:ascii="仿宋" w:hAnsi="仿宋" w:eastAsia="仿宋"/>
          <w:sz w:val="30"/>
          <w:szCs w:val="30"/>
        </w:rPr>
      </w:pPr>
    </w:p>
    <w:p>
      <w:pPr>
        <w:spacing w:line="220" w:lineRule="atLeast"/>
        <w:rPr>
          <w:rFonts w:hint="eastAsia"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2"/>
          <w:szCs w:val="32"/>
        </w:rPr>
      </w:pPr>
    </w:p>
    <w:p/>
    <w:p>
      <w:pPr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5E50DA"/>
    <w:multiLevelType w:val="multilevel"/>
    <w:tmpl w:val="3B5E50D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yMzAyYmZmYzg0YmY1MDE1NjI2NGVlYmIxYjBkMWQifQ=="/>
  </w:docVars>
  <w:rsids>
    <w:rsidRoot w:val="00000000"/>
    <w:rsid w:val="078A3D6F"/>
    <w:rsid w:val="19673968"/>
    <w:rsid w:val="1D880AB9"/>
    <w:rsid w:val="2AEE7E80"/>
    <w:rsid w:val="325F3E8B"/>
    <w:rsid w:val="32783F01"/>
    <w:rsid w:val="3BE671AF"/>
    <w:rsid w:val="3CAC4B6B"/>
    <w:rsid w:val="3E766388"/>
    <w:rsid w:val="426F1319"/>
    <w:rsid w:val="5AD851F8"/>
    <w:rsid w:val="5E806C22"/>
    <w:rsid w:val="63DF02D4"/>
    <w:rsid w:val="65B83CA8"/>
    <w:rsid w:val="7C7C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750</Words>
  <Characters>807</Characters>
  <Lines>0</Lines>
  <Paragraphs>0</Paragraphs>
  <TotalTime>1</TotalTime>
  <ScaleCrop>false</ScaleCrop>
  <LinksUpToDate>false</LinksUpToDate>
  <CharactersWithSpaces>1047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2023-04-26T06:35:00Z</dcterms:created>
  <dc:creator>admin</dc:creator>
  <cp:lastModifiedBy>admin</cp:lastModifiedBy>
  <cp:lastPrinted>2023-06-29T07:20:00Z</cp:lastPrinted>
  <dcterms:modified xsi:type="dcterms:W3CDTF">2023-06-29T07:47:07Z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0DB23DDD4FC94693B50640D20B32EB68_13</vt:lpwstr>
  </property>
</Properties>
</file>